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C3C17" w14:textId="77777777" w:rsidR="002F1749" w:rsidRDefault="002F1749" w:rsidP="002F1749">
      <w:r>
        <w:t>Orden del Día - Sesión Ordinaria 21/05/2026</w:t>
      </w:r>
    </w:p>
    <w:p w14:paraId="36BDB9E1" w14:textId="0D36520C" w:rsidR="002F1749" w:rsidRDefault="002F1749" w:rsidP="002F1749">
      <w:r>
        <w:t>SESION ORDINARIA</w:t>
      </w:r>
      <w:r>
        <w:t xml:space="preserve"> </w:t>
      </w:r>
      <w:r>
        <w:t>DEL DIA 21 DE MAYO DE 2026</w:t>
      </w:r>
      <w:r>
        <w:t>-</w:t>
      </w:r>
      <w:r>
        <w:t>11.00 Hs</w:t>
      </w:r>
    </w:p>
    <w:p w14:paraId="39B4E41B" w14:textId="77777777" w:rsidR="002F1749" w:rsidRDefault="002F1749" w:rsidP="002F1749">
      <w:r>
        <w:t>O R D E N    D E L    D I A   :</w:t>
      </w:r>
    </w:p>
    <w:p w14:paraId="173EDDDF" w14:textId="77777777" w:rsidR="002F1749" w:rsidRDefault="002F1749" w:rsidP="002F1749">
      <w:r>
        <w:t>1.- Aprobación de Actas Nº 1056 y 1057.-</w:t>
      </w:r>
    </w:p>
    <w:p w14:paraId="62DB556C" w14:textId="77777777" w:rsidR="002F1749" w:rsidRDefault="002F1749" w:rsidP="002F1749">
      <w:r>
        <w:t>DESPACHOS COMISION DE ACCION SOCIAL Y MEDIO AMBIENTE</w:t>
      </w:r>
    </w:p>
    <w:p w14:paraId="3C0DDF62" w14:textId="77777777" w:rsidR="002F1749" w:rsidRDefault="002F1749" w:rsidP="002F1749">
      <w:r>
        <w:t>2.- 346492/2025 Bloque Concejales Movimiento Vecinal: Elevan Proyecto de Ordenanza creando en el Partido de Tres Arroyos el Centro de Día, para abordaje de consumos problemáticos y otros padecimientos mentales.-</w:t>
      </w:r>
    </w:p>
    <w:p w14:paraId="261104CB" w14:textId="77777777" w:rsidR="002F1749" w:rsidRDefault="002F1749" w:rsidP="002F1749">
      <w:r>
        <w:t>DESPACHOS COMISION DE LEGISLACION, INTERPRETACION Y ACUERDOS</w:t>
      </w:r>
    </w:p>
    <w:p w14:paraId="551EC487" w14:textId="77777777" w:rsidR="002F1749" w:rsidRDefault="002F1749" w:rsidP="002F1749">
      <w:r>
        <w:t>3.- 351182/2026 Secretaría de Seguridad: Solicita se inicien las actuaciones para licitar la "Provisión de los Servicios de Conectividad y Mantenimiento de Cámaras de Seguridad en el Partido de Tres Arroyos, Instaladas en el Centro Operativo Municipal de la Secretaría de Seguridad".-</w:t>
      </w:r>
    </w:p>
    <w:p w14:paraId="7200214D" w14:textId="77777777" w:rsidR="002F1749" w:rsidRDefault="002F1749" w:rsidP="002F1749">
      <w:r>
        <w:t>ASUNTOS ENTRADOS</w:t>
      </w:r>
    </w:p>
    <w:p w14:paraId="507220C9" w14:textId="77777777" w:rsidR="002F1749" w:rsidRDefault="002F1749" w:rsidP="002F1749">
      <w:r>
        <w:t xml:space="preserve">4.- 352146/2026 Coalición Cívica ARI: Elevan Proyecto de Comunicación dirigiéndose al Departamento Ejecutivo y a través del área correspondiente, informe a este Honorable Cuerpo el estado actual del funcionamiento del túnel </w:t>
      </w:r>
      <w:proofErr w:type="spellStart"/>
      <w:r>
        <w:t>submedanal</w:t>
      </w:r>
      <w:proofErr w:type="spellEnd"/>
      <w:r>
        <w:t xml:space="preserve"> de la localidad de Reta y desagüe pluvial ubicado detrás del Camping de dicha localidad.- </w:t>
      </w:r>
    </w:p>
    <w:p w14:paraId="253CA873" w14:textId="77777777" w:rsidR="002F1749" w:rsidRDefault="002F1749" w:rsidP="002F1749">
      <w:r>
        <w:t xml:space="preserve">5.- 352148/2026 Unión y Libertad: Elevan Proyecto de Comunicación dirigiéndose al Departamento Ejecutivo y a través del área correspondiente, evalúe disponer de algún artefacto (cinta de caminar, bicicleta fija), de ejercitación física en el ámbito de Salud Mental.- </w:t>
      </w:r>
    </w:p>
    <w:p w14:paraId="47037D26" w14:textId="77777777" w:rsidR="002F1749" w:rsidRDefault="002F1749" w:rsidP="002F1749">
      <w:r>
        <w:t xml:space="preserve">6.- 352153/2026 Bloque Concejales Movimiento Vecinal: Elevan Proyecto de Comunicación dirigiéndose al Departamento Ejecutivo y a través del área correspondiente, informe a este Honorable Cuerpo, si el propietario contaba con autorización formal, expresa y vigente para proceder a la demolición del inmueble conocido como "Casa de Hurtado".- </w:t>
      </w:r>
    </w:p>
    <w:p w14:paraId="4C672EA2" w14:textId="77777777" w:rsidR="002F1749" w:rsidRDefault="002F1749" w:rsidP="002F1749">
      <w:r>
        <w:t xml:space="preserve">7.- 352155/2026 Bloque Concejales Movimiento Vecinal: Elevan Proyecto de Comunicación dirigiéndose al Departamento Ejecutivo y a través del área correspondiente, informe a este Honorable Cuerpo, si el Municipio cuenta actualmente con un protocolo local de prevención, vigilancia, abordaje y comunicación pública frente a casos sospechosos o confirmados de hantavirus.- </w:t>
      </w:r>
    </w:p>
    <w:p w14:paraId="2D74ED9F" w14:textId="77777777" w:rsidR="002F1749" w:rsidRDefault="002F1749" w:rsidP="002F1749"/>
    <w:p w14:paraId="79CCAE65" w14:textId="77777777" w:rsidR="002F1749" w:rsidRDefault="002F1749" w:rsidP="002F1749">
      <w:r>
        <w:lastRenderedPageBreak/>
        <w:t xml:space="preserve">8.- 352157/2026 Bloque Concejales Movimiento Vecinal: Elevan Proyecto de Comunicación dirigiéndose al Departamento Ejecutivo para declarar de Interés Municipal, la participación de la joven tresarroyense Milagros Morresi, como representante de la República Argentina, en la JCI </w:t>
      </w:r>
      <w:proofErr w:type="spellStart"/>
      <w:r>
        <w:t>Academy</w:t>
      </w:r>
      <w:proofErr w:type="spellEnd"/>
      <w:r>
        <w:t xml:space="preserve"> 2026 en la ciudad de Obihiro, Japón.- </w:t>
      </w:r>
    </w:p>
    <w:p w14:paraId="324A932E" w14:textId="77777777" w:rsidR="002F1749" w:rsidRDefault="002F1749" w:rsidP="002F1749">
      <w:r>
        <w:t xml:space="preserve">9.- 352156/2026 Coalición Cívica ARI: Elevan Proyecto de Comunicación dirigiéndose al Departamento Ejecutivo y a través del área correspondiente, informe a este Honorable Cuerpo si las áreas municipales con competencia en planificación territorial, obras públicas, ambiente y desarrollo </w:t>
      </w:r>
      <w:proofErr w:type="gramStart"/>
      <w:r>
        <w:t>urbano,</w:t>
      </w:r>
      <w:proofErr w:type="gramEnd"/>
      <w:r>
        <w:t xml:space="preserve"> han incorporado las disposiciones establecidas en Resoluciones de la Autoridad del Agua en la Pcia. de Bs.As. </w:t>
      </w:r>
    </w:p>
    <w:p w14:paraId="16011622" w14:textId="77777777" w:rsidR="002F1749" w:rsidRDefault="002F1749" w:rsidP="002F1749">
      <w:r>
        <w:t xml:space="preserve">10.- 352108/2026 Nuevos Aires: Eleva Proyecto de Comunicación dirigiéndose al Sr. Intendente Municipal, para que informe a este Honorable Cuerpo, cual es la situación legal en la que se encuentra el desarrollo inmobiliario impulsado por "Lemu C", a través del cual se están ofreciendo para la venta lotes entre la localidad de Reta y Claromecó.- </w:t>
      </w:r>
    </w:p>
    <w:p w14:paraId="13A6D2A3" w14:textId="77777777" w:rsidR="002F1749" w:rsidRDefault="002F1749" w:rsidP="002F1749">
      <w:r>
        <w:t>11.- 352208/2026 Bloque Concejales La Libertad Avanza: Elevan Proyecto de Resolución, expresando el más enérgico repudio a la filtración de documentos internos del Concejo Deliberante a medios de comunicación.-</w:t>
      </w:r>
    </w:p>
    <w:p w14:paraId="421ABAEF" w14:textId="77777777" w:rsidR="002F1749" w:rsidRDefault="002F1749" w:rsidP="002F1749">
      <w:r>
        <w:t>12.- Expedientes girados al Archivo:</w:t>
      </w:r>
    </w:p>
    <w:p w14:paraId="1E8EE0BA" w14:textId="77777777" w:rsidR="002F1749" w:rsidRDefault="002F1749" w:rsidP="002F1749">
      <w:r>
        <w:t xml:space="preserve">344415/2025 </w:t>
      </w:r>
      <w:proofErr w:type="spellStart"/>
      <w:r>
        <w:t>Zancoli</w:t>
      </w:r>
      <w:proofErr w:type="spellEnd"/>
      <w:r>
        <w:t xml:space="preserve"> Jonathan Ezequiel y Ariozzi María Agustina: Elevan Proyecto de Ordenanza para crear la figura de Servicios Complementarios de Apoyo Turístico en el partido de Tres Arroyos, implementando una Unidad Fija en el Sector de la playa “El Arroyito” de Reta.</w:t>
      </w:r>
    </w:p>
    <w:p w14:paraId="1A456CDA" w14:textId="77777777" w:rsidR="002F1749" w:rsidRDefault="002F1749" w:rsidP="002F1749">
      <w:r>
        <w:t>346670/2025 Bautista Romagnoli: Eleva Proyecto “El Parador del Ciclista” como prueba piloto en San Mayol, con el fin de planificar el ciclismo zonal y promover el turismo rural.</w:t>
      </w:r>
    </w:p>
    <w:p w14:paraId="2B40F0C1" w14:textId="77777777" w:rsidR="002F1749" w:rsidRDefault="002F1749" w:rsidP="002F1749">
      <w:r>
        <w:t xml:space="preserve">349546/2026 Bloque Alianza La Libertad Avanza: Elevan Proyecto de Comunicación dirigiéndose al Departamento Ejecutivo y a través de la </w:t>
      </w:r>
      <w:proofErr w:type="spellStart"/>
      <w:r>
        <w:t>Sría</w:t>
      </w:r>
      <w:proofErr w:type="spellEnd"/>
      <w:r>
        <w:t xml:space="preserve"> de Seguridad, arbitre los medios necesarios para que se coloque cámara de seguridad en la plazoleta San Héctor Valdivieso Sáez, a fin de evitar hechos delictivos.-</w:t>
      </w:r>
    </w:p>
    <w:p w14:paraId="20BA867E" w14:textId="77777777" w:rsidR="002F1749" w:rsidRDefault="002F1749" w:rsidP="002F1749">
      <w:r>
        <w:t>351167/2026 Integrantes de la Comarca Río Quequén Salado: Se dirigen a la Pte. de la Comisión de Turismo, Cultura y Deportes, Cecilia del Águila, para solicitar una reunión con dicha comisión</w:t>
      </w:r>
    </w:p>
    <w:p w14:paraId="2EC64B58" w14:textId="77777777" w:rsidR="002F1749" w:rsidRDefault="002F1749" w:rsidP="002F1749"/>
    <w:p w14:paraId="084531F5" w14:textId="77777777" w:rsidR="002F1749" w:rsidRDefault="002F1749" w:rsidP="002F1749">
      <w:r>
        <w:lastRenderedPageBreak/>
        <w:t>351666/2026 Bloque Concejales La Libertad Avanza: Elevan Proyecto de Comunicación dirigiéndose al Departamento Ejecutivo y a través del área correspondiente, para que se evalúe la posibilidad de destinar el monto equivalente al valor recaudado por uno de los terrenos subastados en la localidad de Claromecó al Sindicato de Empleados Municipales.-</w:t>
      </w:r>
    </w:p>
    <w:p w14:paraId="619A4650" w14:textId="77777777" w:rsidR="002F1749" w:rsidRDefault="002F1749" w:rsidP="002F1749"/>
    <w:p w14:paraId="15D79A35" w14:textId="768861BF" w:rsidR="006000FE" w:rsidRDefault="002F1749" w:rsidP="002F1749">
      <w:r>
        <w:t>351956/2026 Comisión de Patrimonio Municipal: Eleva Proyecto de Ordenanza declarando de Interés Patrimonial al inmueble Partida N°1086811, conocido como "Casa de Hurtado" de Claromecó.-</w:t>
      </w:r>
    </w:p>
    <w:sectPr w:rsidR="006000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49"/>
    <w:rsid w:val="002D269C"/>
    <w:rsid w:val="002F1749"/>
    <w:rsid w:val="00522DF8"/>
    <w:rsid w:val="006000F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7043"/>
  <w15:chartTrackingRefBased/>
  <w15:docId w15:val="{607D5FF6-92E4-4B18-A77C-63F01A87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7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7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7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7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7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7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7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7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7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7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7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7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7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7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7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749"/>
    <w:rPr>
      <w:rFonts w:eastAsiaTheme="majorEastAsia" w:cstheme="majorBidi"/>
      <w:color w:val="272727" w:themeColor="text1" w:themeTint="D8"/>
    </w:rPr>
  </w:style>
  <w:style w:type="paragraph" w:styleId="Ttulo">
    <w:name w:val="Title"/>
    <w:basedOn w:val="Normal"/>
    <w:next w:val="Normal"/>
    <w:link w:val="TtuloCar"/>
    <w:uiPriority w:val="10"/>
    <w:qFormat/>
    <w:rsid w:val="002F1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7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7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7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749"/>
    <w:pPr>
      <w:spacing w:before="160"/>
      <w:jc w:val="center"/>
    </w:pPr>
    <w:rPr>
      <w:i/>
      <w:iCs/>
      <w:color w:val="404040" w:themeColor="text1" w:themeTint="BF"/>
    </w:rPr>
  </w:style>
  <w:style w:type="character" w:customStyle="1" w:styleId="CitaCar">
    <w:name w:val="Cita Car"/>
    <w:basedOn w:val="Fuentedeprrafopredeter"/>
    <w:link w:val="Cita"/>
    <w:uiPriority w:val="29"/>
    <w:rsid w:val="002F1749"/>
    <w:rPr>
      <w:i/>
      <w:iCs/>
      <w:color w:val="404040" w:themeColor="text1" w:themeTint="BF"/>
    </w:rPr>
  </w:style>
  <w:style w:type="paragraph" w:styleId="Prrafodelista">
    <w:name w:val="List Paragraph"/>
    <w:basedOn w:val="Normal"/>
    <w:uiPriority w:val="34"/>
    <w:qFormat/>
    <w:rsid w:val="002F1749"/>
    <w:pPr>
      <w:ind w:left="720"/>
      <w:contextualSpacing/>
    </w:pPr>
  </w:style>
  <w:style w:type="character" w:styleId="nfasisintenso">
    <w:name w:val="Intense Emphasis"/>
    <w:basedOn w:val="Fuentedeprrafopredeter"/>
    <w:uiPriority w:val="21"/>
    <w:qFormat/>
    <w:rsid w:val="002F1749"/>
    <w:rPr>
      <w:i/>
      <w:iCs/>
      <w:color w:val="0F4761" w:themeColor="accent1" w:themeShade="BF"/>
    </w:rPr>
  </w:style>
  <w:style w:type="paragraph" w:styleId="Citadestacada">
    <w:name w:val="Intense Quote"/>
    <w:basedOn w:val="Normal"/>
    <w:next w:val="Normal"/>
    <w:link w:val="CitadestacadaCar"/>
    <w:uiPriority w:val="30"/>
    <w:qFormat/>
    <w:rsid w:val="002F1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749"/>
    <w:rPr>
      <w:i/>
      <w:iCs/>
      <w:color w:val="0F4761" w:themeColor="accent1" w:themeShade="BF"/>
    </w:rPr>
  </w:style>
  <w:style w:type="character" w:styleId="Referenciaintensa">
    <w:name w:val="Intense Reference"/>
    <w:basedOn w:val="Fuentedeprrafopredeter"/>
    <w:uiPriority w:val="32"/>
    <w:qFormat/>
    <w:rsid w:val="002F17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4157</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2026-05-20T22:55:00Z</dcterms:created>
  <dcterms:modified xsi:type="dcterms:W3CDTF">2026-05-20T22:57:00Z</dcterms:modified>
</cp:coreProperties>
</file>