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C95" w:rsidRPr="005071CB" w:rsidRDefault="003A1C95" w:rsidP="003A1C95">
      <w:pPr>
        <w:rPr>
          <w:rFonts w:ascii="Goudy Old Style" w:hAnsi="Goudy Old Style"/>
          <w:b/>
          <w:bCs/>
          <w:sz w:val="24"/>
          <w:szCs w:val="24"/>
        </w:rPr>
      </w:pPr>
      <w:r w:rsidRPr="005071CB">
        <w:rPr>
          <w:rFonts w:ascii="Goudy Old Style" w:hAnsi="Goudy Old Style"/>
          <w:b/>
          <w:bCs/>
          <w:sz w:val="24"/>
          <w:szCs w:val="24"/>
        </w:rPr>
        <w:t>COMUNICADO</w:t>
      </w:r>
    </w:p>
    <w:p w:rsidR="003A1C95" w:rsidRPr="005071CB" w:rsidRDefault="003A1C95" w:rsidP="003A1C95">
      <w:pPr>
        <w:jc w:val="center"/>
        <w:rPr>
          <w:rFonts w:ascii="Goudy Old Style" w:hAnsi="Goudy Old Style"/>
          <w:b/>
          <w:bCs/>
          <w:sz w:val="24"/>
          <w:szCs w:val="24"/>
        </w:rPr>
      </w:pPr>
      <w:r w:rsidRPr="005071CB">
        <w:rPr>
          <w:rFonts w:ascii="Goudy Old Style" w:hAnsi="Goudy Old Style"/>
          <w:b/>
          <w:bCs/>
          <w:sz w:val="24"/>
          <w:szCs w:val="24"/>
        </w:rPr>
        <w:t>A 74 años del paso a la inmortalidad de María Eva Duarte de  Perón</w:t>
      </w:r>
    </w:p>
    <w:p w:rsidR="003A1C95" w:rsidRPr="005071CB" w:rsidRDefault="003A1C95" w:rsidP="003A1C95">
      <w:pPr>
        <w:jc w:val="both"/>
        <w:rPr>
          <w:rFonts w:ascii="Goudy Old Style" w:hAnsi="Goudy Old Style"/>
          <w:sz w:val="24"/>
          <w:szCs w:val="24"/>
        </w:rPr>
      </w:pPr>
      <w:r w:rsidRPr="005071CB">
        <w:rPr>
          <w:rFonts w:ascii="Goudy Old Style" w:hAnsi="Goudy Old Style"/>
          <w:sz w:val="24"/>
          <w:szCs w:val="24"/>
        </w:rPr>
        <w:t>El </w:t>
      </w:r>
      <w:r w:rsidRPr="005071CB">
        <w:rPr>
          <w:rFonts w:ascii="Goudy Old Style" w:hAnsi="Goudy Old Style"/>
          <w:bCs/>
          <w:sz w:val="24"/>
          <w:szCs w:val="24"/>
        </w:rPr>
        <w:t>Consejo del Partido Justicialista de Tres Arroyos</w:t>
      </w:r>
      <w:r w:rsidRPr="005071CB">
        <w:rPr>
          <w:rFonts w:ascii="Goudy Old Style" w:hAnsi="Goudy Old Style"/>
          <w:sz w:val="24"/>
          <w:szCs w:val="24"/>
        </w:rPr>
        <w:t> recuerda y rinde homenaje a nuestra compañera </w:t>
      </w:r>
      <w:r w:rsidRPr="005071CB">
        <w:rPr>
          <w:rFonts w:ascii="Goudy Old Style" w:hAnsi="Goudy Old Style"/>
          <w:bCs/>
          <w:sz w:val="24"/>
          <w:szCs w:val="24"/>
        </w:rPr>
        <w:t>María Eva Duarte de Perón</w:t>
      </w:r>
      <w:r w:rsidRPr="005071CB">
        <w:rPr>
          <w:rFonts w:ascii="Goudy Old Style" w:hAnsi="Goudy Old Style"/>
          <w:sz w:val="24"/>
          <w:szCs w:val="24"/>
        </w:rPr>
        <w:t xml:space="preserve">, quien el 26 de julio de 1952 pasó a la </w:t>
      </w:r>
      <w:bookmarkStart w:id="0" w:name="_GoBack"/>
      <w:bookmarkEnd w:id="0"/>
      <w:r w:rsidRPr="005071CB">
        <w:rPr>
          <w:rFonts w:ascii="Goudy Old Style" w:hAnsi="Goudy Old Style"/>
          <w:sz w:val="24"/>
          <w:szCs w:val="24"/>
        </w:rPr>
        <w:t>inmortalidad, dejando un legado que continúa inspirando a generaciones de argentinos y argentinas.</w:t>
      </w:r>
    </w:p>
    <w:p w:rsidR="003A1C95" w:rsidRPr="005071CB" w:rsidRDefault="003A1C95" w:rsidP="003A1C95">
      <w:pPr>
        <w:jc w:val="both"/>
        <w:rPr>
          <w:rFonts w:ascii="Goudy Old Style" w:hAnsi="Goudy Old Style"/>
          <w:sz w:val="24"/>
          <w:szCs w:val="24"/>
        </w:rPr>
      </w:pPr>
      <w:r w:rsidRPr="005071CB">
        <w:rPr>
          <w:rFonts w:ascii="Goudy Old Style" w:hAnsi="Goudy Old Style"/>
          <w:sz w:val="24"/>
          <w:szCs w:val="24"/>
        </w:rPr>
        <w:t xml:space="preserve">Evita hizo de la justicia social una causa de vida. Su compromiso con los trabajadores, las mujeres, los niños, los adultos mayores y con quienes </w:t>
      </w:r>
      <w:r w:rsidRPr="005071CB">
        <w:rPr>
          <w:rFonts w:ascii="Goudy Old Style" w:hAnsi="Goudy Old Style"/>
          <w:sz w:val="24"/>
          <w:szCs w:val="24"/>
          <w:u w:val="single"/>
        </w:rPr>
        <w:t>más</w:t>
      </w:r>
      <w:r w:rsidRPr="005071CB">
        <w:rPr>
          <w:rFonts w:ascii="Goudy Old Style" w:hAnsi="Goudy Old Style"/>
          <w:sz w:val="24"/>
          <w:szCs w:val="24"/>
        </w:rPr>
        <w:t xml:space="preserve"> necesitaban del Estado marcó un antes y un después en la historia de nuestro país. Su entrega, su sensibilidad y su inquebrantable convicción política la convirtieron en un símbolo eterno del peronismo y del amor por el pueblo.</w:t>
      </w:r>
    </w:p>
    <w:p w:rsidR="003A1C95" w:rsidRPr="005071CB" w:rsidRDefault="003A1C95" w:rsidP="003A1C95">
      <w:pPr>
        <w:jc w:val="both"/>
        <w:rPr>
          <w:rFonts w:ascii="Goudy Old Style" w:hAnsi="Goudy Old Style"/>
          <w:sz w:val="24"/>
          <w:szCs w:val="24"/>
        </w:rPr>
      </w:pPr>
      <w:r w:rsidRPr="005071CB">
        <w:rPr>
          <w:rFonts w:ascii="Goudy Old Style" w:hAnsi="Goudy Old Style"/>
          <w:sz w:val="24"/>
          <w:szCs w:val="24"/>
        </w:rPr>
        <w:t>A 74 años de su partida física, reafirmamos nuestro compromiso con las banderas de la </w:t>
      </w:r>
      <w:r w:rsidRPr="005071CB">
        <w:rPr>
          <w:rFonts w:ascii="Goudy Old Style" w:hAnsi="Goudy Old Style"/>
          <w:bCs/>
          <w:sz w:val="24"/>
          <w:szCs w:val="24"/>
        </w:rPr>
        <w:t>Justicia Social, la Independencia Económica y la Soberanía Política</w:t>
      </w:r>
      <w:r w:rsidRPr="005071CB">
        <w:rPr>
          <w:rFonts w:ascii="Goudy Old Style" w:hAnsi="Goudy Old Style"/>
          <w:sz w:val="24"/>
          <w:szCs w:val="24"/>
        </w:rPr>
        <w:t>, principios que continúan guiando nuestra militancia y nuestra vocación de servicio.</w:t>
      </w:r>
    </w:p>
    <w:p w:rsidR="003A1C95" w:rsidRPr="005071CB" w:rsidRDefault="003A1C95" w:rsidP="003A1C95">
      <w:pPr>
        <w:jc w:val="both"/>
        <w:rPr>
          <w:rFonts w:ascii="Goudy Old Style" w:hAnsi="Goudy Old Style"/>
          <w:sz w:val="24"/>
          <w:szCs w:val="24"/>
        </w:rPr>
      </w:pPr>
      <w:r w:rsidRPr="005071CB">
        <w:rPr>
          <w:rFonts w:ascii="Goudy Old Style" w:hAnsi="Goudy Old Style"/>
          <w:sz w:val="24"/>
          <w:szCs w:val="24"/>
        </w:rPr>
        <w:t>Hoy, cuando millones de argentinos y argentinas ven amenazadas conquistas sociales que parecían definitivas y muchas familias atraviesan momentos de profunda preocupación, el legado de Evita vuelve a señalar el camino. Su voz nos recuerda que la política solo tiene sentido cuando está al servicio del pueblo y que la justicia social no es una consigna del pasado, sino una tarea permanente del presente y del futuro. Mantener vivas esas banderas es también honrar su memoria y renovar, cada día, el compromiso con quienes más necesitan de un Estado presente.</w:t>
      </w:r>
    </w:p>
    <w:p w:rsidR="003A1C95" w:rsidRPr="005071CB" w:rsidRDefault="003A1C95" w:rsidP="003A1C95">
      <w:pPr>
        <w:jc w:val="both"/>
        <w:rPr>
          <w:rFonts w:ascii="Goudy Old Style" w:hAnsi="Goudy Old Style"/>
          <w:sz w:val="24"/>
          <w:szCs w:val="24"/>
        </w:rPr>
      </w:pPr>
      <w:r w:rsidRPr="005071CB">
        <w:rPr>
          <w:rFonts w:ascii="Goudy Old Style" w:hAnsi="Goudy Old Style"/>
          <w:sz w:val="24"/>
          <w:szCs w:val="24"/>
        </w:rPr>
        <w:t>Como escribió Evita en </w:t>
      </w:r>
      <w:r w:rsidRPr="005071CB">
        <w:rPr>
          <w:rFonts w:ascii="Goudy Old Style" w:hAnsi="Goudy Old Style"/>
          <w:i/>
          <w:iCs/>
          <w:sz w:val="24"/>
          <w:szCs w:val="24"/>
        </w:rPr>
        <w:t>La razón de mi vida</w:t>
      </w:r>
      <w:r w:rsidRPr="005071CB">
        <w:rPr>
          <w:rFonts w:ascii="Goudy Old Style" w:hAnsi="Goudy Old Style"/>
          <w:sz w:val="24"/>
          <w:szCs w:val="24"/>
        </w:rPr>
        <w:t>:</w:t>
      </w:r>
    </w:p>
    <w:p w:rsidR="003A1C95" w:rsidRPr="005071CB" w:rsidRDefault="003A1C95" w:rsidP="003A1C95">
      <w:pPr>
        <w:jc w:val="both"/>
        <w:rPr>
          <w:rFonts w:ascii="Goudy Old Style" w:hAnsi="Goudy Old Style"/>
          <w:b/>
          <w:sz w:val="24"/>
          <w:szCs w:val="24"/>
        </w:rPr>
      </w:pPr>
      <w:r w:rsidRPr="005071CB">
        <w:rPr>
          <w:rFonts w:ascii="Goudy Old Style" w:hAnsi="Goudy Old Style"/>
          <w:b/>
          <w:i/>
          <w:iCs/>
          <w:sz w:val="24"/>
          <w:szCs w:val="24"/>
        </w:rPr>
        <w:t>"Yo sé que ustedes recogerán mi nombre y lo llevarán como bandera a la victoria."</w:t>
      </w:r>
    </w:p>
    <w:p w:rsidR="003A1C95" w:rsidRPr="005071CB" w:rsidRDefault="003A1C95" w:rsidP="003A1C95">
      <w:pPr>
        <w:jc w:val="both"/>
        <w:rPr>
          <w:rFonts w:ascii="Goudy Old Style" w:hAnsi="Goudy Old Style"/>
          <w:sz w:val="24"/>
          <w:szCs w:val="24"/>
        </w:rPr>
      </w:pPr>
      <w:r w:rsidRPr="005071CB">
        <w:rPr>
          <w:rFonts w:ascii="Goudy Old Style" w:hAnsi="Goudy Old Style"/>
          <w:sz w:val="24"/>
          <w:szCs w:val="24"/>
        </w:rPr>
        <w:t>Hoy, esa bandera sigue flameando en cada compañero y compañera que lucha por la dignidad de nuestro pueblo, convencidos de que el mejor homenaje a Evita es seguir militando con la misma pasión, la misma entrega y el mismo amor por los humildes.</w:t>
      </w:r>
    </w:p>
    <w:p w:rsidR="003A1C95" w:rsidRPr="005071CB" w:rsidRDefault="003A1C95" w:rsidP="003A1C95">
      <w:pPr>
        <w:jc w:val="both"/>
        <w:rPr>
          <w:rFonts w:ascii="Goudy Old Style" w:hAnsi="Goudy Old Style"/>
          <w:sz w:val="24"/>
          <w:szCs w:val="24"/>
        </w:rPr>
      </w:pPr>
      <w:r w:rsidRPr="005071CB">
        <w:rPr>
          <w:rFonts w:ascii="Goudy Old Style" w:hAnsi="Goudy Old Style"/>
          <w:b/>
          <w:bCs/>
          <w:sz w:val="24"/>
          <w:szCs w:val="24"/>
        </w:rPr>
        <w:t>Porque, como ella nos enseñó, donde hay una necesidad, nace un derecho.</w:t>
      </w:r>
    </w:p>
    <w:p w:rsidR="003A1C95" w:rsidRPr="005071CB" w:rsidRDefault="003A1C95" w:rsidP="003A1C95">
      <w:pPr>
        <w:jc w:val="both"/>
        <w:rPr>
          <w:rFonts w:ascii="Goudy Old Style" w:hAnsi="Goudy Old Style"/>
          <w:sz w:val="24"/>
          <w:szCs w:val="24"/>
        </w:rPr>
      </w:pPr>
      <w:r w:rsidRPr="005071CB">
        <w:rPr>
          <w:rFonts w:ascii="Goudy Old Style" w:hAnsi="Goudy Old Style"/>
          <w:b/>
          <w:bCs/>
          <w:sz w:val="24"/>
          <w:szCs w:val="24"/>
        </w:rPr>
        <w:t>¡Evita vive en el corazón del pueblo y en cada lucha por la justicia social!</w:t>
      </w:r>
    </w:p>
    <w:p w:rsidR="003A1C95" w:rsidRPr="005071CB" w:rsidRDefault="003A1C95" w:rsidP="003A1C95">
      <w:pPr>
        <w:jc w:val="both"/>
        <w:rPr>
          <w:rFonts w:ascii="Goudy Old Style" w:hAnsi="Goudy Old Style"/>
          <w:b/>
          <w:sz w:val="24"/>
          <w:szCs w:val="24"/>
        </w:rPr>
      </w:pPr>
      <w:r w:rsidRPr="005071CB">
        <w:rPr>
          <w:rFonts w:ascii="Goudy Old Style" w:hAnsi="Goudy Old Style"/>
          <w:b/>
          <w:iCs/>
          <w:sz w:val="24"/>
          <w:szCs w:val="24"/>
        </w:rPr>
        <w:t>A Evita no se la recuerda solamente con palabras; se la honra militando por un pueblo con más justicia, más igualdad y más dignidad.</w:t>
      </w:r>
    </w:p>
    <w:p w:rsidR="003A1C95" w:rsidRPr="005071CB" w:rsidRDefault="003A1C95" w:rsidP="003A1C95">
      <w:pPr>
        <w:jc w:val="center"/>
        <w:rPr>
          <w:rFonts w:ascii="Goudy Old Style" w:hAnsi="Goudy Old Style"/>
          <w:sz w:val="24"/>
          <w:szCs w:val="24"/>
        </w:rPr>
      </w:pPr>
      <w:r w:rsidRPr="005071CB">
        <w:rPr>
          <w:rFonts w:ascii="Goudy Old Style" w:hAnsi="Goudy Old Style"/>
          <w:b/>
          <w:bCs/>
          <w:sz w:val="24"/>
          <w:szCs w:val="24"/>
        </w:rPr>
        <w:t>Consejo del Partido Justicialista de Tres Arroyos</w:t>
      </w:r>
    </w:p>
    <w:p w:rsidR="00E84927" w:rsidRPr="003A1C95" w:rsidRDefault="00E84927" w:rsidP="003A1C95">
      <w:pPr>
        <w:jc w:val="both"/>
        <w:rPr>
          <w:rFonts w:ascii="Goudy Old Style" w:hAnsi="Goudy Old Style"/>
        </w:rPr>
      </w:pPr>
    </w:p>
    <w:sectPr w:rsidR="00E84927" w:rsidRPr="003A1C95" w:rsidSect="00A070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1CB" w:rsidRDefault="005071CB" w:rsidP="005071CB">
      <w:pPr>
        <w:spacing w:after="0" w:line="240" w:lineRule="auto"/>
      </w:pPr>
      <w:r>
        <w:separator/>
      </w:r>
    </w:p>
  </w:endnote>
  <w:endnote w:type="continuationSeparator" w:id="0">
    <w:p w:rsidR="005071CB" w:rsidRDefault="005071CB" w:rsidP="0050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altName w:val="Bell MT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1CB" w:rsidRDefault="005071C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1CB" w:rsidRDefault="005071C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1CB" w:rsidRDefault="005071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1CB" w:rsidRDefault="005071CB" w:rsidP="005071CB">
      <w:pPr>
        <w:spacing w:after="0" w:line="240" w:lineRule="auto"/>
      </w:pPr>
      <w:r>
        <w:separator/>
      </w:r>
    </w:p>
  </w:footnote>
  <w:footnote w:type="continuationSeparator" w:id="0">
    <w:p w:rsidR="005071CB" w:rsidRDefault="005071CB" w:rsidP="00507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1CB" w:rsidRDefault="005071C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1CB" w:rsidRDefault="005071CB" w:rsidP="00A07041">
    <w:pPr>
      <w:pStyle w:val="Encabezado"/>
      <w:ind w:left="-1701" w:right="-1701"/>
      <w:rPr>
        <w:sz w:val="24"/>
        <w:szCs w:val="24"/>
      </w:rPr>
    </w:pPr>
    <w:r>
      <w:rPr>
        <w:rFonts w:asciiTheme="majorHAnsi" w:eastAsiaTheme="majorEastAsia" w:hAnsiTheme="majorHAnsi" w:cstheme="majorBidi"/>
        <w:color w:val="5B9BD5" w:themeColor="accent1"/>
        <w:sz w:val="24"/>
        <w:szCs w:val="24"/>
      </w:rPr>
      <w:ptab w:relativeTo="margin" w:alignment="right" w:leader="none"/>
    </w:r>
    <w:r w:rsidR="00B82B2F">
      <w:rPr>
        <w:noProof/>
        <w:sz w:val="24"/>
        <w:szCs w:val="24"/>
        <w:lang w:val="es-MX" w:eastAsia="es-MX"/>
      </w:rPr>
      <w:drawing>
        <wp:inline distT="0" distB="0" distL="0" distR="0">
          <wp:extent cx="7534275" cy="2276475"/>
          <wp:effectExtent l="0" t="0" r="9525" b="9525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2276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071CB" w:rsidRDefault="005071C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1CB" w:rsidRDefault="005071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95"/>
    <w:rsid w:val="00080A46"/>
    <w:rsid w:val="003A1C95"/>
    <w:rsid w:val="005071CB"/>
    <w:rsid w:val="009E101B"/>
    <w:rsid w:val="00A07041"/>
    <w:rsid w:val="00B82B2F"/>
    <w:rsid w:val="00E8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F17802-F278-45D9-8394-8B1DA430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1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1CB"/>
  </w:style>
  <w:style w:type="paragraph" w:styleId="Piedepgina">
    <w:name w:val="footer"/>
    <w:basedOn w:val="Normal"/>
    <w:link w:val="PiedepginaCar"/>
    <w:uiPriority w:val="99"/>
    <w:unhideWhenUsed/>
    <w:rsid w:val="005071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62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Federico Crespi</cp:lastModifiedBy>
  <cp:revision>6</cp:revision>
  <dcterms:created xsi:type="dcterms:W3CDTF">2026-07-24T13:16:00Z</dcterms:created>
  <dcterms:modified xsi:type="dcterms:W3CDTF">2026-07-24T13:39:00Z</dcterms:modified>
</cp:coreProperties>
</file>